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DD3" w:rsidRDefault="00080D0D">
      <w:r w:rsidRPr="00080D0D">
        <w:t>皆さま</w:t>
      </w:r>
      <w:r w:rsidRPr="00080D0D">
        <w:br/>
      </w:r>
      <w:r>
        <w:t xml:space="preserve">　</w:t>
      </w:r>
      <w:r w:rsidR="00652DD3">
        <w:t>今年度</w:t>
      </w:r>
      <w:r>
        <w:t>私の本務校で行いました</w:t>
      </w:r>
      <w:r w:rsidR="00652DD3">
        <w:t>ワンアジア財団助成講座の関連企画として下記</w:t>
      </w:r>
    </w:p>
    <w:p w:rsidR="006B6BF8" w:rsidRDefault="00A17F7E" w:rsidP="006B6BF8">
      <w:pPr>
        <w:ind w:left="210" w:hangingChars="100" w:hanging="210"/>
      </w:pPr>
      <w:r>
        <w:t>の</w:t>
      </w:r>
      <w:r w:rsidR="00652DD3">
        <w:t>シンポジウムを</w:t>
      </w:r>
      <w:r w:rsidR="00405BD5">
        <w:t>今月２６日</w:t>
      </w:r>
      <w:r w:rsidR="00652DD3">
        <w:t>（土）に行います</w:t>
      </w:r>
      <w:r w:rsidR="006B6BF8">
        <w:t>。奮って、ご参加ください</w:t>
      </w:r>
      <w:r w:rsidR="00652DD3">
        <w:t>。</w:t>
      </w:r>
      <w:r w:rsidR="00080D0D" w:rsidRPr="00080D0D">
        <w:br/>
      </w:r>
      <w:r w:rsidR="006B6BF8">
        <w:rPr>
          <w:rFonts w:hint="eastAsia"/>
        </w:rPr>
        <w:t>なお、</w:t>
      </w:r>
      <w:r w:rsidR="00405BD5">
        <w:t>午後の</w:t>
      </w:r>
      <w:r w:rsidR="00652DD3">
        <w:t>「</w:t>
      </w:r>
      <w:r w:rsidR="00652DD3" w:rsidRPr="00652DD3">
        <w:t>コメントおよびディスカッション</w:t>
      </w:r>
      <w:r w:rsidR="00652DD3">
        <w:t>」には</w:t>
      </w:r>
      <w:r w:rsidR="00405BD5">
        <w:t>日本語－英語通訳</w:t>
      </w:r>
      <w:r w:rsidR="006B6BF8">
        <w:t>が付</w:t>
      </w:r>
    </w:p>
    <w:p w:rsidR="00405BD5" w:rsidRDefault="006B6BF8" w:rsidP="006B6BF8">
      <w:pPr>
        <w:ind w:left="210" w:hangingChars="100" w:hanging="210"/>
      </w:pPr>
      <w:r>
        <w:t>く予定です</w:t>
      </w:r>
      <w:r w:rsidR="00405BD5">
        <w:t>。</w:t>
      </w:r>
    </w:p>
    <w:p w:rsidR="00652DD3" w:rsidRDefault="00405BD5" w:rsidP="00652DD3">
      <w:pPr>
        <w:ind w:firstLineChars="100" w:firstLine="210"/>
      </w:pPr>
      <w:r>
        <w:rPr>
          <w:rFonts w:hint="eastAsia"/>
        </w:rPr>
        <w:t>午前のクロアティア</w:t>
      </w:r>
      <w:r w:rsidR="00652DD3">
        <w:rPr>
          <w:rFonts w:hint="eastAsia"/>
        </w:rPr>
        <w:t>側の</w:t>
      </w:r>
      <w:r>
        <w:rPr>
          <w:rFonts w:hint="eastAsia"/>
        </w:rPr>
        <w:t>報告（英語）については、事前に原稿を邦訳しておき</w:t>
      </w:r>
    </w:p>
    <w:p w:rsidR="006B6BF8" w:rsidRDefault="00405BD5" w:rsidP="00652DD3">
      <w:r>
        <w:rPr>
          <w:rFonts w:hint="eastAsia"/>
        </w:rPr>
        <w:t>ますので</w:t>
      </w:r>
      <w:r w:rsidR="006B6BF8">
        <w:rPr>
          <w:rFonts w:hint="eastAsia"/>
        </w:rPr>
        <w:t>、</w:t>
      </w:r>
      <w:r>
        <w:rPr>
          <w:rFonts w:hint="eastAsia"/>
        </w:rPr>
        <w:t>ご希望の方は越村までお問い合わせください。</w:t>
      </w:r>
    </w:p>
    <w:p w:rsidR="006B6BF8" w:rsidRDefault="006B6BF8" w:rsidP="006B6BF8">
      <w:pPr>
        <w:ind w:firstLineChars="2800" w:firstLine="5880"/>
      </w:pPr>
      <w:r>
        <w:rPr>
          <w:rFonts w:hint="eastAsia"/>
        </w:rPr>
        <w:t>越村　勲</w:t>
      </w:r>
    </w:p>
    <w:p w:rsidR="006B6BF8" w:rsidRDefault="006B6BF8" w:rsidP="006B6BF8">
      <w:pPr>
        <w:ind w:firstLineChars="2800" w:firstLine="5880"/>
      </w:pPr>
      <w:r>
        <w:rPr>
          <w:rFonts w:hint="eastAsia"/>
        </w:rPr>
        <w:t>koshi@zokei.ac.jp</w:t>
      </w:r>
      <w:r w:rsidR="00080D0D" w:rsidRPr="00080D0D">
        <w:br/>
      </w:r>
    </w:p>
    <w:p w:rsidR="00CD5A2F" w:rsidRDefault="00080D0D" w:rsidP="006B6BF8">
      <w:pPr>
        <w:ind w:firstLineChars="2800" w:firstLine="5880"/>
      </w:pPr>
      <w:r w:rsidRPr="00080D0D">
        <w:br/>
      </w:r>
      <w:r w:rsidRPr="00080D0D">
        <w:t xml:space="preserve">　</w:t>
      </w:r>
      <w:bookmarkStart w:id="0" w:name="_GoBack"/>
      <w:r w:rsidRPr="00080D0D">
        <w:t>シンポジウム「</w:t>
      </w:r>
      <w:r w:rsidRPr="00080D0D">
        <w:t>16</w:t>
      </w:r>
      <w:r w:rsidRPr="00080D0D">
        <w:t>・７世紀の海上貿易と海商、海賊～東地中海と東アジア海域</w:t>
      </w:r>
      <w:r w:rsidRPr="00080D0D">
        <w:br/>
      </w:r>
      <w:r>
        <w:t>の比較の試み」</w:t>
      </w:r>
      <w:bookmarkEnd w:id="0"/>
      <w:r>
        <w:t>の趣旨と内容</w:t>
      </w:r>
      <w:r w:rsidRPr="00080D0D">
        <w:t xml:space="preserve">　　　　　　　　　　　　　　　　　</w:t>
      </w:r>
      <w:r w:rsidRPr="00080D0D">
        <w:t xml:space="preserve">           </w:t>
      </w:r>
    </w:p>
    <w:p w:rsidR="000450FC" w:rsidRDefault="00080D0D" w:rsidP="000450FC">
      <w:pPr>
        <w:ind w:firstLineChars="2800" w:firstLine="5880"/>
      </w:pPr>
      <w:r w:rsidRPr="00080D0D">
        <w:br/>
        <w:t> </w:t>
      </w:r>
      <w:r w:rsidR="00AB7DA9">
        <w:t xml:space="preserve">　</w:t>
      </w:r>
      <w:r w:rsidRPr="00080D0D">
        <w:t>まず私が関心を持ったのはクロアティアのウスコクです。このウスコクはフラ</w:t>
      </w:r>
      <w:r w:rsidRPr="00080D0D">
        <w:br/>
      </w:r>
      <w:r w:rsidRPr="00080D0D">
        <w:t>ンスの歴史家ブローデルの『地中海』にも登場する海賊です。日本ではほとんど</w:t>
      </w:r>
      <w:r w:rsidRPr="00080D0D">
        <w:br/>
      </w:r>
      <w:r w:rsidRPr="00080D0D">
        <w:t>知られていませんが、本国クロアティアでは数多くのうたに詠まれた英雄です。</w:t>
      </w:r>
      <w:r w:rsidRPr="00080D0D">
        <w:br/>
        <w:t> </w:t>
      </w:r>
      <w:r w:rsidR="00AB7DA9">
        <w:t xml:space="preserve">　</w:t>
      </w:r>
      <w:r w:rsidRPr="00080D0D">
        <w:t>そもそも海賊というと、多くの方はカリブや大西洋の海賊を思い浮かべるでし</w:t>
      </w:r>
      <w:r w:rsidRPr="00080D0D">
        <w:br/>
      </w:r>
      <w:r w:rsidRPr="00080D0D">
        <w:t>ょう。こうした海賊の多くは、一六五〇年頃から一七二〇年代までの「海賊の黄</w:t>
      </w:r>
      <w:r w:rsidRPr="00080D0D">
        <w:br/>
      </w:r>
      <w:r w:rsidRPr="00080D0D">
        <w:t>金時代」に名を馳せ、主に新大陸で得た富を持ち帰るスペイン船を標的にしたア</w:t>
      </w:r>
      <w:r w:rsidRPr="00080D0D">
        <w:br/>
      </w:r>
      <w:r w:rsidRPr="00080D0D">
        <w:t>ウトローでした。一方ウスコクは、「海賊の黄金時代」の一〇〇年以上前に生ま</w:t>
      </w:r>
      <w:r w:rsidRPr="00080D0D">
        <w:br/>
      </w:r>
      <w:r w:rsidRPr="00080D0D">
        <w:t>れ、「海賊の黄金時代」の前に消えていきました。</w:t>
      </w:r>
      <w:r w:rsidRPr="00080D0D">
        <w:br/>
      </w:r>
      <w:r w:rsidRPr="00080D0D">
        <w:t xml:space="preserve">　このウスコクは大航海時代の幕開け以後の早い時期、主に貧しい人々が</w:t>
      </w:r>
      <w:r w:rsidRPr="00080D0D">
        <w:t>16</w:t>
      </w:r>
      <w:r w:rsidRPr="00080D0D">
        <w:t>・</w:t>
      </w:r>
      <w:r w:rsidRPr="00080D0D">
        <w:t>7</w:t>
      </w:r>
      <w:r w:rsidRPr="00080D0D">
        <w:br/>
      </w:r>
      <w:r w:rsidRPr="00080D0D">
        <w:t>世紀の経済、政治や軍事の変化に反抗した一例といえるかもしれません。その意</w:t>
      </w:r>
      <w:r w:rsidRPr="00080D0D">
        <w:br/>
      </w:r>
      <w:r w:rsidRPr="00080D0D">
        <w:t>味では東アジア地域の倭寇その他の海賊とも共通します。そこで私はウスコクと</w:t>
      </w:r>
      <w:r w:rsidRPr="00080D0D">
        <w:br/>
      </w:r>
      <w:r w:rsidRPr="00080D0D">
        <w:t>倭寇、つまり東地中海と東アジア海域の海賊の比較を試みることにしました。</w:t>
      </w:r>
      <w:r w:rsidRPr="00080D0D">
        <w:br/>
      </w:r>
      <w:r w:rsidRPr="00080D0D">
        <w:t xml:space="preserve">　その際問題となるのは、直接の接点がないであろう二つの海域の海賊をどのよ</w:t>
      </w:r>
      <w:r w:rsidRPr="00080D0D">
        <w:br/>
      </w:r>
      <w:r w:rsidRPr="00080D0D">
        <w:t>うな枠組みで比較するかということです。そこで第一に参考にしたのが、ウォー</w:t>
      </w:r>
      <w:r w:rsidRPr="00080D0D">
        <w:br/>
      </w:r>
      <w:r w:rsidRPr="00080D0D">
        <w:t>ラーステインの義賊論です。以下は南塚信吾先生の『アウトローの世界史』に紹</w:t>
      </w:r>
      <w:r w:rsidRPr="00080D0D">
        <w:br/>
      </w:r>
      <w:r w:rsidRPr="00080D0D">
        <w:t>介されたウォーラーステインの義賊論です。</w:t>
      </w:r>
      <w:r w:rsidRPr="00080D0D">
        <w:br/>
      </w:r>
      <w:r w:rsidRPr="00080D0D">
        <w:t xml:space="preserve">　・・・・ウォーラーステインは、「長い一六世紀」に「ヨーロッパ世界経済」</w:t>
      </w:r>
      <w:r w:rsidRPr="00080D0D">
        <w:br/>
      </w:r>
      <w:r w:rsidRPr="00080D0D">
        <w:t>が誕生すると見ているわけだが、かれはそれにともなって生ずる経済の再編過程</w:t>
      </w:r>
      <w:r w:rsidRPr="00080D0D">
        <w:br/>
      </w:r>
      <w:r w:rsidR="00E55542">
        <w:t>で生じた混乱の一徴候として、「盗賊</w:t>
      </w:r>
      <w:r w:rsidR="00E55542">
        <w:rPr>
          <w:rFonts w:hint="eastAsia"/>
        </w:rPr>
        <w:t>banditry</w:t>
      </w:r>
      <w:r w:rsidRPr="00080D0D">
        <w:t>」を位置付けている。</w:t>
      </w:r>
      <w:r w:rsidRPr="00080D0D">
        <w:br/>
      </w:r>
      <w:r w:rsidRPr="00080D0D">
        <w:t xml:space="preserve">　彼によると、盗賊は一六世紀に、ヨーロッパ世界経済の「中核」において国家</w:t>
      </w:r>
      <w:r w:rsidRPr="00080D0D">
        <w:br/>
      </w:r>
      <w:r w:rsidR="00E55542">
        <w:t>の力が強化されていく過程で生まれ</w:t>
      </w:r>
      <w:r w:rsidR="00E55542">
        <w:rPr>
          <w:rFonts w:hint="eastAsia"/>
        </w:rPr>
        <w:t>たものであった</w:t>
      </w:r>
      <w:r w:rsidRPr="00080D0D">
        <w:t>。つまり、絶対主義国家が形</w:t>
      </w:r>
    </w:p>
    <w:p w:rsidR="000450FC" w:rsidRDefault="00080D0D" w:rsidP="00E55542">
      <w:r w:rsidRPr="00080D0D">
        <w:t>成されていくなかで、国家（君主）は一部の貴族から伝統的諸権利（そうして富</w:t>
      </w:r>
    </w:p>
    <w:p w:rsidR="000450FC" w:rsidRDefault="00080D0D" w:rsidP="00E55542">
      <w:r w:rsidRPr="00080D0D">
        <w:lastRenderedPageBreak/>
        <w:t>の源泉）を奪い、農民の一部から生産物を奪って、その官僚機構を維持するとと</w:t>
      </w:r>
    </w:p>
    <w:p w:rsidR="000450FC" w:rsidRDefault="00080D0D" w:rsidP="00E55542">
      <w:r w:rsidRPr="00080D0D">
        <w:t>もに、国家の中に富の集中をつくリ出し、その一部を奪う誘惑を生み出してしま</w:t>
      </w:r>
    </w:p>
    <w:p w:rsidR="000450FC" w:rsidRDefault="00080D0D" w:rsidP="00E55542">
      <w:r w:rsidRPr="00080D0D">
        <w:t>う。そこにさらに、国家の権威が十分に広がらず、国家が経済的・社会的変動に</w:t>
      </w:r>
    </w:p>
    <w:p w:rsidR="000450FC" w:rsidRDefault="00080D0D" w:rsidP="00E55542">
      <w:r w:rsidRPr="00080D0D">
        <w:t>よって生み出された再編成を保障できず、インフレや人口増加や食糧不足にさい</w:t>
      </w:r>
    </w:p>
    <w:p w:rsidR="000450FC" w:rsidRDefault="00080D0D" w:rsidP="00A17F7E">
      <w:r w:rsidRPr="00080D0D">
        <w:t>して平等な分配を保障できないようなときに、</w:t>
      </w:r>
      <w:r w:rsidRPr="00A17F7E">
        <w:t>義賊</w:t>
      </w:r>
      <w:r w:rsidRPr="00080D0D">
        <w:t>が現れる。その意味では義賊</w:t>
      </w:r>
    </w:p>
    <w:p w:rsidR="00E55542" w:rsidRDefault="00080D0D" w:rsidP="00A17F7E">
      <w:r w:rsidRPr="00080D0D">
        <w:t>は、近代国家自らがつくり出したものである。</w:t>
      </w:r>
    </w:p>
    <w:p w:rsidR="00AB7DA9" w:rsidRDefault="00E55542" w:rsidP="00E55542">
      <w:pPr>
        <w:ind w:firstLineChars="100" w:firstLine="211"/>
      </w:pPr>
      <w:r w:rsidRPr="00E55542">
        <w:rPr>
          <w:rFonts w:hint="eastAsia"/>
          <w:b/>
        </w:rPr>
        <w:t>義賊と国家</w:t>
      </w:r>
      <w:r w:rsidR="00080D0D" w:rsidRPr="00080D0D">
        <w:br/>
      </w:r>
      <w:r w:rsidR="00080D0D" w:rsidRPr="00080D0D">
        <w:t xml:space="preserve">　そして、ウォーラーステインは、とくに地中海地域を念頭におきながら、この</w:t>
      </w:r>
      <w:r w:rsidR="00080D0D" w:rsidRPr="00080D0D">
        <w:br/>
      </w:r>
      <w:r w:rsidR="00364005">
        <w:rPr>
          <w:rFonts w:ascii="ＭＳ 明朝" w:eastAsia="ＭＳ 明朝" w:hAnsi="ＭＳ 明朝" w:cs="ＭＳ 明朝" w:hint="eastAsia"/>
        </w:rPr>
        <w:t>一</w:t>
      </w:r>
      <w:r w:rsidR="00080D0D" w:rsidRPr="00080D0D">
        <w:t>六世紀における「義賊」の特徴として、第一に、その中心的メンバーが極貧農</w:t>
      </w:r>
      <w:r w:rsidR="00080D0D" w:rsidRPr="00080D0D">
        <w:br/>
      </w:r>
      <w:r w:rsidR="00080D0D" w:rsidRPr="00080D0D">
        <w:t>ではなく、むしろ萌芽的なヨーマン（かれはこれを農業企業家と見る）であるこ</w:t>
      </w:r>
      <w:r w:rsidR="00080D0D" w:rsidRPr="00080D0D">
        <w:br/>
      </w:r>
      <w:r w:rsidR="00080D0D" w:rsidRPr="00080D0D">
        <w:t>とをあげる。かれらが、この地域での「封建反動」と「半辺境化」に抗議して、</w:t>
      </w:r>
      <w:r w:rsidR="00080D0D" w:rsidRPr="00080D0D">
        <w:br/>
      </w:r>
      <w:r w:rsidR="00080D0D" w:rsidRPr="00080D0D">
        <w:t>大地主にたいする「義賊」行為を採用したというのである。第二の特徴として、</w:t>
      </w:r>
      <w:r w:rsidR="00080D0D" w:rsidRPr="00080D0D">
        <w:br/>
      </w:r>
      <w:r w:rsidR="00080D0D" w:rsidRPr="00080D0D">
        <w:t>没落貴族が含まれていたことを指摘する。しかし、この没落貴族層は、国王の廷</w:t>
      </w:r>
      <w:r w:rsidR="00080D0D" w:rsidRPr="00080D0D">
        <w:br/>
      </w:r>
      <w:r w:rsidR="00080D0D" w:rsidRPr="00080D0D">
        <w:t>臣になれないから義賊を選んだのであり、その意味で、かれらが強い国家を望ん</w:t>
      </w:r>
      <w:r w:rsidR="00080D0D" w:rsidRPr="00080D0D">
        <w:br/>
      </w:r>
      <w:r w:rsidR="00080D0D" w:rsidRPr="00080D0D">
        <w:t>だことの現れであったという。つまり、貴族は「伝統的な」抵抗の形態に逃避し</w:t>
      </w:r>
      <w:r w:rsidR="00080D0D" w:rsidRPr="00080D0D">
        <w:br/>
      </w:r>
      <w:r w:rsidR="00080D0D" w:rsidRPr="00080D0D">
        <w:t>たのではないというのである。こうして、「義賊」は企業的農民と強い国家を求</w:t>
      </w:r>
      <w:r w:rsidR="00080D0D" w:rsidRPr="00080D0D">
        <w:br/>
      </w:r>
      <w:r w:rsidR="00080D0D" w:rsidRPr="00080D0D">
        <w:t>める没落貴族という近代的な勢力が担うものということになった。</w:t>
      </w:r>
      <w:r w:rsidR="00080D0D" w:rsidRPr="00080D0D">
        <w:br/>
      </w:r>
      <w:r w:rsidR="00080D0D" w:rsidRPr="00080D0D">
        <w:t xml:space="preserve">　したがって、ウォーラーステインによると、「義賊」を国家の権威にたいする</w:t>
      </w:r>
      <w:r w:rsidR="00080D0D" w:rsidRPr="00080D0D">
        <w:br/>
      </w:r>
      <w:r w:rsidR="00080D0D" w:rsidRPr="00080D0D">
        <w:t>貧民の伝統的・封建的な抵抗と見るのは著しい誤りである。かれはブローデルの</w:t>
      </w:r>
      <w:r w:rsidR="00080D0D" w:rsidRPr="00080D0D">
        <w:br/>
      </w:r>
      <w:r w:rsidR="00080D0D" w:rsidRPr="00080D0D">
        <w:t>義賊論を援用しているが、そのブローデルの義賊論は、かれの議論の方向とは違</w:t>
      </w:r>
      <w:r w:rsidR="00080D0D" w:rsidRPr="00080D0D">
        <w:br/>
      </w:r>
      <w:r w:rsidR="00080D0D" w:rsidRPr="00080D0D">
        <w:t>う。ブローデルは「強盗行為は潜在的な農民一揆であり、窮乏と人口過剰が生ん</w:t>
      </w:r>
      <w:r w:rsidR="00080D0D" w:rsidRPr="00080D0D">
        <w:br/>
      </w:r>
      <w:r w:rsidR="00080D0D" w:rsidRPr="00080D0D">
        <w:t>だ息子である」と述べているのだから。・・・・・・・。</w:t>
      </w:r>
      <w:r w:rsidR="00080D0D" w:rsidRPr="00080D0D">
        <w:br/>
      </w:r>
      <w:r w:rsidR="00AB7DA9">
        <w:t xml:space="preserve">　南塚先生によるウォーラーステイン義賊論の要約でした</w:t>
      </w:r>
      <w:r w:rsidR="00080D0D" w:rsidRPr="00080D0D">
        <w:t>。そして私は、今のと</w:t>
      </w:r>
    </w:p>
    <w:p w:rsidR="00AB7DA9" w:rsidRDefault="00080D0D">
      <w:r w:rsidRPr="00080D0D">
        <w:t>ころ、ウスコクはブローデルのいう「強盗行為は潜在的な農民一揆であり、窮乏</w:t>
      </w:r>
    </w:p>
    <w:p w:rsidR="00AB7DA9" w:rsidRDefault="00080D0D">
      <w:r w:rsidRPr="00080D0D">
        <w:t>と人口過剰が生んだ息子である」と考えています。ただし、次のようにも考えま</w:t>
      </w:r>
    </w:p>
    <w:p w:rsidR="00AB7DA9" w:rsidRDefault="00080D0D">
      <w:r w:rsidRPr="00080D0D">
        <w:t>す。ウスコクは、社会的義賊の面もたしかにありますが、政治的な境界で強大な</w:t>
      </w:r>
    </w:p>
    <w:p w:rsidR="00364005" w:rsidRDefault="00080D0D">
      <w:r w:rsidRPr="00080D0D">
        <w:t>政治的権力と戦ったために、その英雄化が大いに進んだ例なのではないか、と。</w:t>
      </w:r>
      <w:r w:rsidRPr="00080D0D">
        <w:br/>
      </w:r>
      <w:r w:rsidRPr="00080D0D">
        <w:t xml:space="preserve">　一方倭寇その他に関しては、全体的評価については専門家にお聞きしたいと思</w:t>
      </w:r>
      <w:r w:rsidRPr="00080D0D">
        <w:br/>
      </w:r>
      <w:r w:rsidRPr="00080D0D">
        <w:t>って</w:t>
      </w:r>
      <w:r w:rsidR="00AB7DA9">
        <w:t>い</w:t>
      </w:r>
      <w:r w:rsidRPr="00080D0D">
        <w:t>ますが、いまのところ事実関係について</w:t>
      </w:r>
      <w:r w:rsidR="00364005">
        <w:t>私</w:t>
      </w:r>
      <w:r w:rsidRPr="00080D0D">
        <w:t>は次のように認識しています。</w:t>
      </w:r>
    </w:p>
    <w:p w:rsidR="00364005" w:rsidRDefault="00080D0D">
      <w:r w:rsidRPr="00080D0D">
        <w:t>「倭寇も貧しい人々が多く含まれている。その指導者に海商が含まれる。民衆と</w:t>
      </w:r>
    </w:p>
    <w:p w:rsidR="00364005" w:rsidRDefault="00080D0D">
      <w:r w:rsidRPr="00080D0D">
        <w:t>海商、ともに明をはじめとする一国主義政策に反対し、近代に向けた変化をむし</w:t>
      </w:r>
    </w:p>
    <w:p w:rsidR="00CD5A2F" w:rsidRDefault="00080D0D">
      <w:r w:rsidRPr="00080D0D">
        <w:t>ろ支持した。そして事実として</w:t>
      </w:r>
      <w:r w:rsidR="00364005">
        <w:t>（中国の）</w:t>
      </w:r>
      <w:r w:rsidRPr="00080D0D">
        <w:t>海禁政策は見直された」。</w:t>
      </w:r>
      <w:r w:rsidRPr="00080D0D">
        <w:br/>
      </w:r>
      <w:r w:rsidRPr="00080D0D">
        <w:br/>
      </w:r>
      <w:r w:rsidRPr="00080D0D">
        <w:t xml:space="preserve">　以上が東地中海と東アジア海域の比較の大雑把な枠組みですが、今回のシンポ</w:t>
      </w:r>
      <w:r w:rsidRPr="00080D0D">
        <w:br/>
      </w:r>
      <w:r w:rsidRPr="00080D0D">
        <w:t>ジウムの直接の目的は海商・海賊という集団に絞ってみて、二つの海域にどうい</w:t>
      </w:r>
      <w:r w:rsidRPr="00080D0D">
        <w:br/>
      </w:r>
      <w:r w:rsidRPr="00080D0D">
        <w:t>う違いや共通点が見えてくるかを明らかにすることです。</w:t>
      </w:r>
      <w:r w:rsidRPr="00080D0D">
        <w:br/>
      </w:r>
      <w:r w:rsidRPr="00080D0D">
        <w:lastRenderedPageBreak/>
        <w:t xml:space="preserve">　　　　　　　　　　　　　＊＊＊＊＊＊＊＊＊</w:t>
      </w:r>
      <w:r w:rsidRPr="00080D0D">
        <w:br/>
      </w:r>
      <w:r w:rsidRPr="00080D0D">
        <w:t>スケジュール</w:t>
      </w:r>
      <w:r w:rsidRPr="00080D0D">
        <w:br/>
      </w:r>
      <w:r w:rsidR="00405BD5">
        <w:t xml:space="preserve">１０：２０　　</w:t>
      </w:r>
      <w:r w:rsidRPr="00080D0D">
        <w:t>開始</w:t>
      </w:r>
      <w:r w:rsidRPr="00080D0D">
        <w:br/>
      </w:r>
      <w:r w:rsidRPr="00080D0D">
        <w:t xml:space="preserve">１０：４０～　</w:t>
      </w:r>
      <w:r w:rsidR="00AB7DA9" w:rsidRPr="00AB7DA9">
        <w:t>N</w:t>
      </w:r>
      <w:r w:rsidR="00AB7DA9" w:rsidRPr="00AB7DA9">
        <w:t>・シュテファネッツ（ザグレブ大学）報告</w:t>
      </w:r>
      <w:r w:rsidRPr="00080D0D">
        <w:br/>
      </w:r>
      <w:r w:rsidRPr="00080D0D">
        <w:t xml:space="preserve">１１：５０～　</w:t>
      </w:r>
      <w:r w:rsidR="00AB7DA9" w:rsidRPr="00AB7DA9">
        <w:t>S</w:t>
      </w:r>
      <w:r w:rsidR="00AB7DA9" w:rsidRPr="00AB7DA9">
        <w:t>・ラザニン（ザグレブ大学）報告</w:t>
      </w:r>
      <w:r w:rsidRPr="00080D0D">
        <w:br/>
      </w:r>
      <w:r w:rsidRPr="00080D0D">
        <w:t xml:space="preserve">　１：００～　休憩</w:t>
      </w:r>
      <w:r w:rsidRPr="00080D0D">
        <w:br/>
      </w:r>
      <w:r w:rsidRPr="00080D0D">
        <w:t xml:space="preserve">　２：００～　飯田巳貴（専修大学）報告</w:t>
      </w:r>
      <w:r w:rsidRPr="00080D0D">
        <w:br/>
      </w:r>
      <w:r w:rsidRPr="00080D0D">
        <w:t xml:space="preserve">　３：１０～　松浦章（関西大学）報告</w:t>
      </w:r>
      <w:r w:rsidRPr="00080D0D">
        <w:br/>
      </w:r>
      <w:r w:rsidRPr="00080D0D">
        <w:t xml:space="preserve">　４：２０～　小休止</w:t>
      </w:r>
      <w:r w:rsidRPr="00080D0D">
        <w:br/>
        <w:t xml:space="preserve">  </w:t>
      </w:r>
      <w:r w:rsidR="00364005">
        <w:t>４：</w:t>
      </w:r>
      <w:r w:rsidRPr="00080D0D">
        <w:t>３０～　上田信（立教大学）報告</w:t>
      </w:r>
      <w:r w:rsidRPr="00080D0D">
        <w:br/>
      </w:r>
      <w:r w:rsidRPr="00080D0D">
        <w:t xml:space="preserve">　５：４０～　コメントおよびディスカッション</w:t>
      </w:r>
      <w:r w:rsidRPr="00080D0D">
        <w:br/>
      </w:r>
      <w:r w:rsidRPr="00080D0D">
        <w:t xml:space="preserve">　６：３０　　終了予定</w:t>
      </w:r>
      <w:r w:rsidRPr="00080D0D">
        <w:br/>
      </w:r>
      <w:r w:rsidR="00405BD5">
        <w:t>場所：</w:t>
      </w:r>
      <w:r w:rsidR="006B6BF8">
        <w:t>世界史研究所</w:t>
      </w:r>
    </w:p>
    <w:p w:rsidR="000450FC" w:rsidRDefault="00CD5A2F" w:rsidP="00CD5A2F">
      <w:pPr>
        <w:ind w:firstLineChars="300" w:firstLine="630"/>
      </w:pPr>
      <w:r w:rsidRPr="00CD5A2F">
        <w:rPr>
          <w:rFonts w:hint="eastAsia"/>
        </w:rPr>
        <w:t>〒</w:t>
      </w:r>
      <w:r w:rsidRPr="00CD5A2F">
        <w:rPr>
          <w:rFonts w:hint="eastAsia"/>
        </w:rPr>
        <w:t>150-0002</w:t>
      </w:r>
      <w:r w:rsidRPr="00CD5A2F">
        <w:rPr>
          <w:rFonts w:hint="eastAsia"/>
        </w:rPr>
        <w:t xml:space="preserve">　東京都渋谷区渋谷</w:t>
      </w:r>
      <w:r w:rsidRPr="00CD5A2F">
        <w:rPr>
          <w:rFonts w:hint="eastAsia"/>
        </w:rPr>
        <w:t>2</w:t>
      </w:r>
      <w:r w:rsidRPr="00CD5A2F">
        <w:rPr>
          <w:rFonts w:hint="eastAsia"/>
        </w:rPr>
        <w:t>丁目</w:t>
      </w:r>
      <w:r w:rsidRPr="00CD5A2F">
        <w:rPr>
          <w:rFonts w:hint="eastAsia"/>
        </w:rPr>
        <w:t>17</w:t>
      </w:r>
      <w:r w:rsidRPr="00CD5A2F">
        <w:rPr>
          <w:rFonts w:hint="eastAsia"/>
        </w:rPr>
        <w:t>番</w:t>
      </w:r>
      <w:r w:rsidRPr="00CD5A2F">
        <w:rPr>
          <w:rFonts w:hint="eastAsia"/>
        </w:rPr>
        <w:t>3</w:t>
      </w:r>
      <w:r w:rsidRPr="00CD5A2F">
        <w:rPr>
          <w:rFonts w:hint="eastAsia"/>
        </w:rPr>
        <w:t>号渋谷アイリスビル</w:t>
      </w:r>
      <w:r w:rsidRPr="00CD5A2F">
        <w:rPr>
          <w:rFonts w:hint="eastAsia"/>
        </w:rPr>
        <w:t>10</w:t>
      </w:r>
      <w:r w:rsidRPr="00CD5A2F">
        <w:rPr>
          <w:rFonts w:hint="eastAsia"/>
        </w:rPr>
        <w:t xml:space="preserve">階　　</w:t>
      </w:r>
    </w:p>
    <w:p w:rsidR="00405BD5" w:rsidRDefault="00CD5A2F" w:rsidP="00CD5A2F">
      <w:pPr>
        <w:ind w:firstLineChars="300" w:firstLine="630"/>
      </w:pPr>
      <w:r w:rsidRPr="00CD5A2F">
        <w:rPr>
          <w:rFonts w:hint="eastAsia"/>
        </w:rPr>
        <w:t>TEL: 03-3400-1216</w:t>
      </w:r>
      <w:r w:rsidRPr="00CD5A2F">
        <w:rPr>
          <w:rFonts w:hint="eastAsia"/>
        </w:rPr>
        <w:t xml:space="preserve">　　</w:t>
      </w:r>
      <w:r w:rsidRPr="00CD5A2F">
        <w:rPr>
          <w:rFonts w:hint="eastAsia"/>
        </w:rPr>
        <w:t>FAX: 03-3400-1217</w:t>
      </w:r>
    </w:p>
    <w:p w:rsidR="000450FC" w:rsidRDefault="00405BD5">
      <w:r>
        <w:rPr>
          <w:rFonts w:hint="eastAsia"/>
        </w:rPr>
        <w:t>参加費：無料</w:t>
      </w:r>
      <w:r w:rsidR="00080D0D" w:rsidRPr="00080D0D">
        <w:br/>
      </w:r>
      <w:r w:rsidR="00080D0D" w:rsidRPr="00080D0D">
        <w:t xml:space="preserve">　今回のシンポジウムでは、まず</w:t>
      </w:r>
      <w:r w:rsidR="00AB7DA9" w:rsidRPr="00AB7DA9">
        <w:t>シ</w:t>
      </w:r>
      <w:r w:rsidR="00AB7DA9">
        <w:t>ュテファネッツ先生が</w:t>
      </w:r>
      <w:r w:rsidR="00AB7DA9" w:rsidRPr="00AB7DA9">
        <w:t>、</w:t>
      </w:r>
      <w:r>
        <w:t>アドリア海の</w:t>
      </w:r>
      <w:r w:rsidR="00652DD3">
        <w:t>海上貿易と海賊について包括的に説明し、その上で同先生の専門である</w:t>
      </w:r>
      <w:r w:rsidR="00AB7DA9" w:rsidRPr="00AB7DA9">
        <w:t>近世クロアティ</w:t>
      </w:r>
      <w:r w:rsidR="00652DD3">
        <w:t>アを代表する大貴族が</w:t>
      </w:r>
      <w:r w:rsidR="006B6BF8">
        <w:t>庇護した海賊について</w:t>
      </w:r>
      <w:r w:rsidR="00AB7DA9" w:rsidRPr="00AB7DA9">
        <w:t>報告していただけると思います。</w:t>
      </w:r>
      <w:r w:rsidR="00652DD3">
        <w:t>次に</w:t>
      </w:r>
      <w:r w:rsidR="00652DD3" w:rsidRPr="00652DD3">
        <w:t>ラザニン先生</w:t>
      </w:r>
      <w:r w:rsidR="00652DD3">
        <w:t>に、</w:t>
      </w:r>
      <w:r w:rsidR="00080D0D" w:rsidRPr="00080D0D">
        <w:t>現在のクロアティアでウスコクがどのように</w:t>
      </w:r>
      <w:r w:rsidR="00652DD3">
        <w:t>研究されているかについて</w:t>
      </w:r>
      <w:r w:rsidR="001F3A55">
        <w:t>報告していただきます。ウスコク</w:t>
      </w:r>
      <w:r w:rsidR="00080D0D" w:rsidRPr="00080D0D">
        <w:t>についてはイギリスのウェンディ＝ブレイスウェル女史による著作（</w:t>
      </w:r>
      <w:r w:rsidR="00080D0D" w:rsidRPr="00080D0D">
        <w:t>The Uskoks of Senj</w:t>
      </w:r>
      <w:r w:rsidR="00080D0D" w:rsidRPr="00080D0D">
        <w:t>～</w:t>
      </w:r>
      <w:r w:rsidR="00080D0D" w:rsidRPr="00080D0D">
        <w:t>Piracy, Banditry, and H</w:t>
      </w:r>
      <w:r w:rsidR="000450FC">
        <w:t>oly War in the Sixteenth-Centur</w:t>
      </w:r>
      <w:r w:rsidR="00080D0D" w:rsidRPr="00080D0D">
        <w:t>y Adriatic, Cornell University Press,1992.</w:t>
      </w:r>
      <w:r w:rsidR="00080D0D" w:rsidRPr="00080D0D">
        <w:t>）が、ウスコクに関する貴重な研究（イタリア語、クロアティア語、ドイツ語の外交文書や裁判記録といった公文書、役人や歴史家など個人の記録を駆使した）であるだけでなく、他に類を見ないほどの</w:t>
      </w:r>
      <w:r w:rsidR="00AB7DA9">
        <w:t>優れた</w:t>
      </w:r>
      <w:r w:rsidR="00080D0D" w:rsidRPr="00080D0D">
        <w:t>精神史研究だと思われます。ラザニン先生</w:t>
      </w:r>
      <w:r w:rsidR="006B6BF8">
        <w:t>に</w:t>
      </w:r>
      <w:r w:rsidR="00080D0D" w:rsidRPr="00080D0D">
        <w:t>はこのイギリスの研究がクロ</w:t>
      </w:r>
      <w:r w:rsidR="00652DD3">
        <w:t>ア</w:t>
      </w:r>
      <w:r w:rsidR="00080D0D" w:rsidRPr="00080D0D">
        <w:t>ティアにどのように影</w:t>
      </w:r>
      <w:r w:rsidR="00652DD3">
        <w:t>響したかに</w:t>
      </w:r>
      <w:r w:rsidR="007D66DD">
        <w:t>ついても</w:t>
      </w:r>
      <w:r w:rsidR="00652DD3">
        <w:t>説明していただけるはずです。</w:t>
      </w:r>
      <w:r w:rsidR="00080D0D" w:rsidRPr="00080D0D">
        <w:br/>
      </w:r>
      <w:r w:rsidR="00080D0D" w:rsidRPr="00080D0D">
        <w:t xml:space="preserve">　さて飯田先生にはヴェネツィアとオスマン帝国の交易についての研究の動向とそこから見えてくる海商・海賊問題について、松浦先生には中国の海商・海賊問題についてのご自身のこれまでの研究をまとめていただき、最後に上田先生に</w:t>
      </w:r>
      <w:r w:rsidR="00652DD3">
        <w:t>は</w:t>
      </w:r>
      <w:r w:rsidR="00080D0D" w:rsidRPr="00080D0D">
        <w:t>「</w:t>
      </w:r>
      <w:r w:rsidR="00652DD3">
        <w:t>中国の」海商・海賊が</w:t>
      </w:r>
      <w:r w:rsidR="00080D0D" w:rsidRPr="00080D0D">
        <w:t>義賊と呼べるかについて研究報告していただけると思います。</w:t>
      </w:r>
      <w:r w:rsidR="000450FC">
        <w:t>各報告の</w:t>
      </w:r>
      <w:r w:rsidR="007D66DD">
        <w:t>正確な</w:t>
      </w:r>
      <w:r w:rsidR="001F3A55">
        <w:t>タイトル</w:t>
      </w:r>
      <w:r w:rsidR="000450FC">
        <w:t>も、</w:t>
      </w:r>
      <w:r w:rsidR="000450FC">
        <w:rPr>
          <w:rFonts w:hint="eastAsia"/>
        </w:rPr>
        <w:t>越村まで</w:t>
      </w:r>
      <w:r w:rsidR="007D66DD">
        <w:rPr>
          <w:rFonts w:hint="eastAsia"/>
        </w:rPr>
        <w:t>お問い合わせください。</w:t>
      </w:r>
    </w:p>
    <w:p w:rsidR="006B6BF8" w:rsidRDefault="000450FC" w:rsidP="001F3A55">
      <w:pPr>
        <w:ind w:firstLineChars="100" w:firstLine="210"/>
      </w:pPr>
      <w:r>
        <w:rPr>
          <w:rFonts w:hint="eastAsia"/>
        </w:rPr>
        <w:t>なお、</w:t>
      </w:r>
      <w:r w:rsidRPr="000450FC">
        <w:rPr>
          <w:rFonts w:hint="eastAsia"/>
        </w:rPr>
        <w:t>補足として</w:t>
      </w:r>
      <w:r w:rsidR="00F32A45">
        <w:t>、南塚先生の前掲書の「義賊イメージ」に関する叙述を添付し</w:t>
      </w:r>
      <w:r w:rsidRPr="000450FC">
        <w:t>ておきます。</w:t>
      </w:r>
      <w:r w:rsidR="001F3A55">
        <w:t>ご参考まで。</w:t>
      </w:r>
      <w:r w:rsidR="00080D0D" w:rsidRPr="00080D0D">
        <w:br/>
      </w:r>
      <w:r w:rsidR="00652DD3">
        <w:t xml:space="preserve">　</w:t>
      </w:r>
      <w:r w:rsidR="006B6BF8">
        <w:t>以上</w:t>
      </w:r>
    </w:p>
    <w:p w:rsidR="006B6BF8" w:rsidRDefault="00080D0D" w:rsidP="00727D98">
      <w:r w:rsidRPr="00080D0D">
        <w:br/>
      </w:r>
      <w:r w:rsidRPr="00080D0D">
        <w:lastRenderedPageBreak/>
        <w:t xml:space="preserve">　　　　　　　　　　　　　　　　　　　　　　　　　　　　　</w:t>
      </w:r>
      <w:r w:rsidRPr="00080D0D">
        <w:br/>
      </w:r>
      <w:r w:rsidRPr="00080D0D">
        <w:t>補足（『アウトローの世界史』より）</w:t>
      </w:r>
      <w:r w:rsidRPr="00080D0D">
        <w:br/>
      </w:r>
      <w:r w:rsidRPr="00080D0D">
        <w:t xml:space="preserve">　</w:t>
      </w:r>
      <w:r w:rsidRPr="00080D0D">
        <w:br/>
      </w:r>
      <w:r w:rsidRPr="00080D0D">
        <w:t xml:space="preserve">時代とともにどう変わったのか　</w:t>
      </w:r>
      <w:r w:rsidRPr="00080D0D">
        <w:br/>
      </w:r>
      <w:r w:rsidRPr="00080D0D">
        <w:t xml:space="preserve">　これまで、「長い一六世紀」以来の近・現代史において現れた義賊を、時代順</w:t>
      </w:r>
      <w:r w:rsidRPr="00080D0D">
        <w:br/>
      </w:r>
      <w:r w:rsidRPr="00080D0D">
        <w:t>に、また地域別に検討してきた。義賊には、伝説上の義賊と、実態としての義賊</w:t>
      </w:r>
      <w:r w:rsidRPr="00080D0D">
        <w:br/>
      </w:r>
      <w:r w:rsidRPr="00080D0D">
        <w:t>の両万を含めて考えてきた。「はじめに」で述べたとおり、本書では、アウトロ</w:t>
      </w:r>
      <w:r w:rsidRPr="00080D0D">
        <w:br/>
      </w:r>
      <w:r w:rsidRPr="00080D0D">
        <w:t>ーのうち、民衆からは「義」を体現しているかのようなイメージを持たれる賊を、</w:t>
      </w:r>
      <w:r w:rsidRPr="00080D0D">
        <w:br/>
      </w:r>
      <w:r w:rsidRPr="00A17F7E">
        <w:t>広い意昧での義賊</w:t>
      </w:r>
      <w:r w:rsidR="00727D98">
        <w:t>とし、たんにイメージを持たれる</w:t>
      </w:r>
      <w:r w:rsidRPr="00080D0D">
        <w:t>だけでなく、そのイメージを</w:t>
      </w:r>
    </w:p>
    <w:p w:rsidR="00A17F7E" w:rsidRDefault="00080D0D" w:rsidP="00A17F7E">
      <w:r w:rsidRPr="00080D0D">
        <w:t>裏付けるよ</w:t>
      </w:r>
      <w:r w:rsidR="006B6BF8">
        <w:t>うな実態を持った賊を、</w:t>
      </w:r>
      <w:r w:rsidRPr="00A17F7E">
        <w:t>狭い意昧での義賊</w:t>
      </w:r>
      <w:r w:rsidRPr="00080D0D">
        <w:t>としてきた。この二つの関</w:t>
      </w:r>
    </w:p>
    <w:p w:rsidR="00A17F7E" w:rsidRDefault="00080D0D" w:rsidP="00A17F7E">
      <w:r w:rsidRPr="00080D0D">
        <w:t>係は時代的にいくらか変化しているようである。</w:t>
      </w:r>
      <w:r w:rsidRPr="00080D0D">
        <w:br/>
      </w:r>
      <w:r w:rsidRPr="00080D0D">
        <w:t xml:space="preserve">　どうやら「長い一六世紀」に、豊かな者から奪い、貧しい者に与え、権力者の</w:t>
      </w:r>
      <w:r w:rsidRPr="00080D0D">
        <w:br/>
      </w:r>
      <w:r w:rsidRPr="00080D0D">
        <w:t>悪を正すという社会的反抗者としての義賊のイメージがつくられたようである。</w:t>
      </w:r>
      <w:r w:rsidRPr="00080D0D">
        <w:br/>
      </w:r>
      <w:r w:rsidRPr="00080D0D">
        <w:t>それは、ロビン・フッドのような、いわゆる「高貴な盗賊」のイメージであり、</w:t>
      </w:r>
      <w:r w:rsidRPr="00080D0D">
        <w:br/>
      </w:r>
      <w:r w:rsidRPr="00080D0D">
        <w:t>そのイメージは「世界システム」の「中核」においてできあがったのである。な</w:t>
      </w:r>
      <w:r w:rsidRPr="00080D0D">
        <w:br/>
      </w:r>
      <w:r w:rsidRPr="00080D0D">
        <w:t>ぜなら、「中核」においては、現実の地方社会は国家的に統合され、行政的に整</w:t>
      </w:r>
      <w:r w:rsidRPr="00080D0D">
        <w:br/>
      </w:r>
      <w:r w:rsidRPr="00080D0D">
        <w:t>備されて、義賊の存在する余地が少なかった。だからこそ、まさに「中核」にお</w:t>
      </w:r>
      <w:r w:rsidRPr="00080D0D">
        <w:br/>
      </w:r>
      <w:r w:rsidRPr="00080D0D">
        <w:t>ける国家の凝集力の強化への反発として、義賊のイメージがつくられたのではな</w:t>
      </w:r>
      <w:r w:rsidRPr="00080D0D">
        <w:br/>
      </w:r>
      <w:r w:rsidR="006B6BF8">
        <w:t>かろうか。</w:t>
      </w:r>
      <w:r w:rsidRPr="00080D0D">
        <w:br/>
      </w:r>
      <w:r w:rsidRPr="00080D0D">
        <w:t xml:space="preserve">　同時に、この時期の「準周辺」においては、いくらかの実態をともなった義賊</w:t>
      </w:r>
      <w:r w:rsidRPr="00080D0D">
        <w:br/>
      </w:r>
      <w:r w:rsidRPr="00080D0D">
        <w:t>が現れていた。地中海世界やバルカンの義賊がそうである。これは、国家の中央</w:t>
      </w:r>
      <w:r w:rsidRPr="00080D0D">
        <w:br/>
      </w:r>
      <w:r w:rsidRPr="00080D0D">
        <w:t>集権化の過程が始まりつつあるが、地方社会において国家権力がまだ弱いところ</w:t>
      </w:r>
      <w:r w:rsidRPr="00080D0D">
        <w:br/>
      </w:r>
      <w:r w:rsidRPr="00080D0D">
        <w:t>において現れた現象であった。</w:t>
      </w:r>
      <w:r w:rsidRPr="00080D0D">
        <w:br/>
      </w:r>
      <w:r w:rsidRPr="00080D0D">
        <w:t xml:space="preserve">　いずれの場合にも、近代国家の凝集力、つまり地方社会の中央集権化が強まる</w:t>
      </w:r>
      <w:r w:rsidRPr="00080D0D">
        <w:br/>
      </w:r>
      <w:r w:rsidRPr="00080D0D">
        <w:t>ことへの反抗として、義賊を位置付けることができよう。そうした義賊はまだ無</w:t>
      </w:r>
      <w:r w:rsidRPr="00080D0D">
        <w:br/>
      </w:r>
      <w:r w:rsidRPr="00080D0D">
        <w:t>名の者たちであった。個々の有名な義賊が登場するのは、次の時代である。</w:t>
      </w:r>
    </w:p>
    <w:p w:rsidR="00CD5A2F" w:rsidRDefault="00CD5A2F" w:rsidP="00CD5A2F">
      <w:pPr>
        <w:ind w:firstLineChars="100" w:firstLine="210"/>
      </w:pPr>
      <w:r>
        <w:t>・・・・・・・・・・・・・</w:t>
      </w:r>
      <w:r w:rsidR="00080D0D" w:rsidRPr="00080D0D">
        <w:br/>
      </w:r>
      <w:r w:rsidR="00080D0D" w:rsidRPr="00080D0D">
        <w:br/>
      </w:r>
      <w:r w:rsidR="00080D0D" w:rsidRPr="00080D0D">
        <w:t>義賊の歴史的意義とは</w:t>
      </w:r>
    </w:p>
    <w:p w:rsidR="00727D98" w:rsidRDefault="00CD5A2F" w:rsidP="00CD5A2F">
      <w:pPr>
        <w:ind w:firstLineChars="100" w:firstLine="210"/>
      </w:pPr>
      <w:r>
        <w:rPr>
          <w:rFonts w:hint="eastAsia"/>
        </w:rPr>
        <w:t>・・・・・・・・・・・・</w:t>
      </w:r>
      <w:r w:rsidR="00080D0D" w:rsidRPr="00080D0D">
        <w:br/>
        <w:t xml:space="preserve">  </w:t>
      </w:r>
      <w:r w:rsidR="00080D0D" w:rsidRPr="00080D0D">
        <w:t>たしかに、義賊が代弁した民衆の価値は多様なものがある。それは時代的にも</w:t>
      </w:r>
      <w:r w:rsidR="00080D0D" w:rsidRPr="00080D0D">
        <w:br/>
      </w:r>
      <w:r w:rsidR="00A17F7E">
        <w:t>地理的にも異なっていた。したがって、個々の義賊を時代的・</w:t>
      </w:r>
      <w:r w:rsidR="007D66DD">
        <w:t>地理</w:t>
      </w:r>
      <w:r w:rsidR="00080D0D" w:rsidRPr="00080D0D">
        <w:t>的に多様な個</w:t>
      </w:r>
      <w:r w:rsidR="00080D0D" w:rsidRPr="00080D0D">
        <w:br/>
      </w:r>
      <w:r w:rsidR="00080D0D" w:rsidRPr="00080D0D">
        <w:t>々の民衆社会のなかに位置付け直し、その社会の民衆の客観的世界と義賊との関</w:t>
      </w:r>
      <w:r w:rsidR="00080D0D" w:rsidRPr="00080D0D">
        <w:br/>
      </w:r>
      <w:r w:rsidR="00080D0D" w:rsidRPr="00080D0D">
        <w:t>係を分析し、そのうえで義賊を個別的に評価していくことが必要になっているこ</w:t>
      </w:r>
      <w:r w:rsidR="00080D0D" w:rsidRPr="00080D0D">
        <w:br/>
      </w:r>
      <w:r w:rsidR="00080D0D" w:rsidRPr="00080D0D">
        <w:t>とがわかる。</w:t>
      </w:r>
      <w:r w:rsidR="00080D0D" w:rsidRPr="00080D0D">
        <w:br/>
      </w:r>
      <w:r w:rsidR="00080D0D" w:rsidRPr="00080D0D">
        <w:t xml:space="preserve">　これは、義賊の歴史的研究には社会史的研究が必要であること、あるいは逆に、</w:t>
      </w:r>
      <w:r w:rsidR="00080D0D" w:rsidRPr="00080D0D">
        <w:br/>
      </w:r>
      <w:r w:rsidR="00080D0D" w:rsidRPr="00080D0D">
        <w:lastRenderedPageBreak/>
        <w:t>社会史的研究が進んではじめて義賊の歴史的研究が可能であることを意味してい</w:t>
      </w:r>
      <w:r w:rsidR="00080D0D" w:rsidRPr="00080D0D">
        <w:br/>
      </w:r>
      <w:r w:rsidR="00080D0D" w:rsidRPr="00080D0D">
        <w:t>る。本論でも示唆してきたように、義賊の研究には、在地の経済体制、地方行政</w:t>
      </w:r>
      <w:r w:rsidR="00080D0D" w:rsidRPr="00080D0D">
        <w:br/>
      </w:r>
      <w:r w:rsidR="00727D98">
        <w:t>制度、治安・警察制度、軍</w:t>
      </w:r>
      <w:r w:rsidR="00080D0D" w:rsidRPr="00080D0D">
        <w:t>隊制度、司法制度のほか、地方社会におけるパトロン＝</w:t>
      </w:r>
      <w:r w:rsidR="00080D0D" w:rsidRPr="00080D0D">
        <w:br/>
      </w:r>
      <w:r w:rsidR="00080D0D" w:rsidRPr="00080D0D">
        <w:t>クライエント関係、名望家の実態、あるいは民衆の日常的な人的つながり、人的</w:t>
      </w:r>
      <w:r w:rsidR="00080D0D" w:rsidRPr="00080D0D">
        <w:br/>
      </w:r>
      <w:r w:rsidR="00080D0D" w:rsidRPr="00080D0D">
        <w:t>交流・情報の場、とりわけ居酒屋や市場などの役割の研究が必要になる。そうい</w:t>
      </w:r>
      <w:r w:rsidR="00080D0D" w:rsidRPr="00080D0D">
        <w:br/>
      </w:r>
      <w:r w:rsidR="00080D0D" w:rsidRPr="00080D0D">
        <w:t>う研究を通じて、民衆の社会的結合関係（ソシアビリティ）の実際が研究されれ</w:t>
      </w:r>
      <w:r w:rsidR="00080D0D" w:rsidRPr="00080D0D">
        <w:br/>
      </w:r>
      <w:r w:rsidR="00080D0D" w:rsidRPr="00080D0D">
        <w:t>ば、義賊研究は井常に大きな産物を生み出すことになるのである。</w:t>
      </w:r>
      <w:r w:rsidR="00080D0D" w:rsidRPr="00080D0D">
        <w:br/>
      </w:r>
      <w:r w:rsidR="00080D0D" w:rsidRPr="00080D0D">
        <w:t xml:space="preserve">　つまり、義賊研究は、現在求められている社会史研究に新たな局面を切り開く</w:t>
      </w:r>
      <w:r w:rsidR="00080D0D" w:rsidRPr="00080D0D">
        <w:br/>
      </w:r>
      <w:r w:rsidR="00080D0D" w:rsidRPr="00080D0D">
        <w:t>ことを期待されているのである。</w:t>
      </w:r>
      <w:r w:rsidR="00080D0D" w:rsidRPr="00080D0D">
        <w:br/>
      </w:r>
      <w:r w:rsidR="00080D0D" w:rsidRPr="00080D0D">
        <w:t xml:space="preserve">　ホブズボウムヘの批判は、主として義賊の実体的側面の研究に関して出された</w:t>
      </w:r>
      <w:r w:rsidR="00080D0D" w:rsidRPr="00080D0D">
        <w:br/>
      </w:r>
      <w:r w:rsidR="00080D0D" w:rsidRPr="00080D0D">
        <w:t>ものである。しかし、本書でも綴り返してきたが、イメージの重要性もさらに突</w:t>
      </w:r>
      <w:r w:rsidR="00080D0D" w:rsidRPr="00080D0D">
        <w:br/>
      </w:r>
      <w:r w:rsidR="00080D0D" w:rsidRPr="00080D0D">
        <w:t>っ込んで検討しておく必要がある。</w:t>
      </w:r>
      <w:r w:rsidR="00080D0D" w:rsidRPr="00080D0D">
        <w:br/>
      </w:r>
      <w:r w:rsidR="00080D0D" w:rsidRPr="00080D0D">
        <w:t xml:space="preserve">　義賊イメージが民衆のあいだでどのように形成されてくるのかという研究は、</w:t>
      </w:r>
      <w:r w:rsidR="00080D0D" w:rsidRPr="00080D0D">
        <w:br/>
      </w:r>
      <w:r w:rsidR="00080D0D" w:rsidRPr="00080D0D">
        <w:t>ほとんどない。ロビン・フッド伝説の研究のようなものがほとんどの義賊につい</w:t>
      </w:r>
      <w:r w:rsidR="00080D0D" w:rsidRPr="00080D0D">
        <w:br/>
      </w:r>
      <w:r w:rsidR="00080D0D" w:rsidRPr="00080D0D">
        <w:t>てもおこなわれる必要がある。</w:t>
      </w:r>
      <w:r w:rsidR="00080D0D" w:rsidRPr="00080D0D">
        <w:br/>
      </w:r>
      <w:r w:rsidR="00080D0D" w:rsidRPr="00080D0D">
        <w:t xml:space="preserve">　義賊イメーシは、バラッド（民衆歌謡）、口承説話、民衆劇、家具、</w:t>
      </w:r>
      <w:r w:rsidR="00727D98">
        <w:t>装飾、</w:t>
      </w:r>
      <w:r w:rsidR="00080D0D" w:rsidRPr="00080D0D">
        <w:t>小説、</w:t>
      </w:r>
    </w:p>
    <w:p w:rsidR="00727D98" w:rsidRDefault="00080D0D" w:rsidP="00727D98">
      <w:r w:rsidRPr="00080D0D">
        <w:t>映画・テレ</w:t>
      </w:r>
      <w:r w:rsidR="00727D98">
        <w:t>ビなどによってつくられ、伝えられてきた。もちろん、それらによっ</w:t>
      </w:r>
      <w:r w:rsidRPr="00080D0D">
        <w:br/>
      </w:r>
      <w:r w:rsidR="00727D98">
        <w:t>て</w:t>
      </w:r>
      <w:r w:rsidRPr="00080D0D">
        <w:t>つくられた義賊イメージの比較研究も必要であるが、義賊イメージがいついか</w:t>
      </w:r>
    </w:p>
    <w:p w:rsidR="00727D98" w:rsidRDefault="00080D0D" w:rsidP="00727D98">
      <w:r w:rsidRPr="00080D0D">
        <w:t>なる人々によって、いかなる目的でつくられたのか、それは在地の人々の生活や</w:t>
      </w:r>
    </w:p>
    <w:p w:rsidR="00727D98" w:rsidRDefault="00080D0D" w:rsidP="00727D98">
      <w:r w:rsidRPr="00080D0D">
        <w:t>思考とどのように重なり合うのか、ということを確定していくことが歴史研究に</w:t>
      </w:r>
    </w:p>
    <w:p w:rsidR="00727D98" w:rsidRDefault="00080D0D" w:rsidP="00727D98">
      <w:r w:rsidRPr="00080D0D">
        <w:t>は必要である。それは実証のむずかしい作業であるが、避けることはできない。</w:t>
      </w:r>
    </w:p>
    <w:p w:rsidR="00727D98" w:rsidRDefault="00080D0D" w:rsidP="00727D98">
      <w:r w:rsidRPr="00080D0D">
        <w:t>そうすることによって民衆の「心性」が明らかにされれば、義賊研究の成果があ</w:t>
      </w:r>
    </w:p>
    <w:p w:rsidR="002C1B7F" w:rsidRDefault="00080D0D" w:rsidP="00727D98">
      <w:r w:rsidRPr="00080D0D">
        <w:t>ったことになるのである。</w:t>
      </w:r>
      <w:r w:rsidRPr="00080D0D">
        <w:br/>
      </w:r>
      <w:r w:rsidRPr="00080D0D">
        <w:t xml:space="preserve">　それゆえ義賊研究は、現在求められている文化史研究をいっそう推し進めるこ</w:t>
      </w:r>
      <w:r w:rsidRPr="00080D0D">
        <w:br/>
      </w:r>
      <w:r w:rsidRPr="00080D0D">
        <w:t>とを期待されているのである。</w:t>
      </w:r>
      <w:r w:rsidRPr="00080D0D">
        <w:br/>
      </w:r>
      <w:r w:rsidRPr="00080D0D">
        <w:t xml:space="preserve">　義賊が民衆から一定のイメージでとらえられていること自体が一つの歴史的事</w:t>
      </w:r>
      <w:r w:rsidRPr="00080D0D">
        <w:br/>
      </w:r>
      <w:r w:rsidRPr="00080D0D">
        <w:t>実であるという観点から、義賊に開運する各種の伝説を分析し、義賊とその地方</w:t>
      </w:r>
      <w:r w:rsidRPr="00080D0D">
        <w:br/>
      </w:r>
      <w:r w:rsidRPr="00080D0D">
        <w:t>社会に生きる民衆の主観的世界との関係を明らかにする必要性があるのである。</w:t>
      </w:r>
      <w:r w:rsidRPr="00080D0D">
        <w:br/>
      </w:r>
      <w:r w:rsidRPr="00080D0D">
        <w:t>民衆は、義賊にたいしてある一定のイメージを持ち、それを受け入れるがゆえに</w:t>
      </w:r>
      <w:r w:rsidRPr="00080D0D">
        <w:br/>
      </w:r>
      <w:r w:rsidRPr="00080D0D">
        <w:t>彼らを庇護するのであり、またそのイメージに励まされて、自らも行動に立ち上</w:t>
      </w:r>
      <w:r w:rsidRPr="00080D0D">
        <w:br/>
      </w:r>
      <w:r w:rsidRPr="00080D0D">
        <w:t>がったりするからである。この場合、イメージが事実と合致するか否かは民衆に</w:t>
      </w:r>
      <w:r w:rsidRPr="00080D0D">
        <w:br/>
      </w:r>
      <w:r w:rsidRPr="00080D0D">
        <w:t>とっては問題ではない。沖縄の運玉義留の役割は、ここにある。</w:t>
      </w:r>
      <w:r w:rsidRPr="00080D0D">
        <w:br/>
      </w:r>
      <w:r w:rsidRPr="00080D0D">
        <w:t xml:space="preserve">　この義賊イメージは、ホブズボウムのあげるようにある程度共通するが、それ</w:t>
      </w:r>
      <w:r w:rsidRPr="00080D0D">
        <w:br/>
      </w:r>
      <w:r w:rsidRPr="00080D0D">
        <w:t>でもなお具体的には地域ごとに多様であり、個々のイメージに付与される価値も</w:t>
      </w:r>
      <w:r w:rsidRPr="00080D0D">
        <w:br/>
      </w:r>
      <w:r w:rsidRPr="00080D0D">
        <w:t>異なる。たとえばホブズボウムは民族的ヒーローというイメージをあげていない</w:t>
      </w:r>
      <w:r w:rsidRPr="00080D0D">
        <w:br/>
      </w:r>
      <w:r w:rsidRPr="00080D0D">
        <w:t>が、これは東欧では決定的に重要である。民衆の正義観は地域的に異なる可能性</w:t>
      </w:r>
      <w:r w:rsidRPr="00080D0D">
        <w:br/>
      </w:r>
      <w:r w:rsidRPr="00080D0D">
        <w:lastRenderedPageBreak/>
        <w:t>がある。</w:t>
      </w:r>
      <w:r w:rsidRPr="00080D0D">
        <w:br/>
      </w:r>
      <w:r w:rsidRPr="00080D0D">
        <w:t xml:space="preserve">　このようなことを理解するには、その地方の民衆の価値観の深い分析が必要と</w:t>
      </w:r>
      <w:r w:rsidRPr="00080D0D">
        <w:br/>
      </w:r>
      <w:r w:rsidRPr="00080D0D">
        <w:t>なろう。ホブズボウムは、義賊は次に来る近代的な民衆運動につながる原初的な</w:t>
      </w:r>
      <w:r w:rsidRPr="00080D0D">
        <w:br/>
      </w:r>
      <w:r w:rsidR="00364005">
        <w:t>運動であるとするが、そのつながり</w:t>
      </w:r>
      <w:r w:rsidRPr="00080D0D">
        <w:t>は、こういう主観的側面を押さえないでは明</w:t>
      </w:r>
      <w:r w:rsidRPr="00080D0D">
        <w:br/>
      </w:r>
      <w:r w:rsidRPr="00080D0D">
        <w:t>らかにされないであろう。</w:t>
      </w:r>
      <w:r w:rsidRPr="00080D0D">
        <w:br/>
      </w:r>
      <w:r w:rsidRPr="00080D0D">
        <w:br/>
      </w:r>
    </w:p>
    <w:sectPr w:rsidR="002C1B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5E2" w:rsidRDefault="006775E2" w:rsidP="00727D98">
      <w:r>
        <w:separator/>
      </w:r>
    </w:p>
  </w:endnote>
  <w:endnote w:type="continuationSeparator" w:id="0">
    <w:p w:rsidR="006775E2" w:rsidRDefault="006775E2" w:rsidP="0072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5E2" w:rsidRDefault="006775E2" w:rsidP="00727D98">
      <w:r>
        <w:separator/>
      </w:r>
    </w:p>
  </w:footnote>
  <w:footnote w:type="continuationSeparator" w:id="0">
    <w:p w:rsidR="006775E2" w:rsidRDefault="006775E2" w:rsidP="00727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D0D"/>
    <w:rsid w:val="000450FC"/>
    <w:rsid w:val="0007419B"/>
    <w:rsid w:val="00080D0D"/>
    <w:rsid w:val="0014024A"/>
    <w:rsid w:val="001F3A55"/>
    <w:rsid w:val="00364005"/>
    <w:rsid w:val="00374D01"/>
    <w:rsid w:val="00405BD5"/>
    <w:rsid w:val="005041CF"/>
    <w:rsid w:val="00587804"/>
    <w:rsid w:val="005E74BD"/>
    <w:rsid w:val="00652DD3"/>
    <w:rsid w:val="006775E2"/>
    <w:rsid w:val="006B6BF8"/>
    <w:rsid w:val="00727D98"/>
    <w:rsid w:val="007D66DD"/>
    <w:rsid w:val="00A17F7E"/>
    <w:rsid w:val="00AB7DA9"/>
    <w:rsid w:val="00CD5A2F"/>
    <w:rsid w:val="00D22D82"/>
    <w:rsid w:val="00E55542"/>
    <w:rsid w:val="00F32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3EE0573-3C20-41CF-ABE3-C80EFD96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7D98"/>
    <w:pPr>
      <w:tabs>
        <w:tab w:val="center" w:pos="4252"/>
        <w:tab w:val="right" w:pos="8504"/>
      </w:tabs>
      <w:snapToGrid w:val="0"/>
    </w:pPr>
  </w:style>
  <w:style w:type="character" w:customStyle="1" w:styleId="a4">
    <w:name w:val="ヘッダー (文字)"/>
    <w:basedOn w:val="a0"/>
    <w:link w:val="a3"/>
    <w:uiPriority w:val="99"/>
    <w:rsid w:val="00727D98"/>
  </w:style>
  <w:style w:type="paragraph" w:styleId="a5">
    <w:name w:val="footer"/>
    <w:basedOn w:val="a"/>
    <w:link w:val="a6"/>
    <w:uiPriority w:val="99"/>
    <w:unhideWhenUsed/>
    <w:rsid w:val="00727D98"/>
    <w:pPr>
      <w:tabs>
        <w:tab w:val="center" w:pos="4252"/>
        <w:tab w:val="right" w:pos="8504"/>
      </w:tabs>
      <w:snapToGrid w:val="0"/>
    </w:pPr>
  </w:style>
  <w:style w:type="character" w:customStyle="1" w:styleId="a6">
    <w:name w:val="フッター (文字)"/>
    <w:basedOn w:val="a0"/>
    <w:link w:val="a5"/>
    <w:uiPriority w:val="99"/>
    <w:rsid w:val="00727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848</Words>
  <Characters>4837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koshimura</dc:creator>
  <cp:lastModifiedBy>前川陽祐</cp:lastModifiedBy>
  <cp:revision>2</cp:revision>
  <dcterms:created xsi:type="dcterms:W3CDTF">2015-09-09T02:54:00Z</dcterms:created>
  <dcterms:modified xsi:type="dcterms:W3CDTF">2015-09-09T02:54:00Z</dcterms:modified>
</cp:coreProperties>
</file>